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문서제출명령신청서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문서의 제출을 명하여 주실 것을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문서의 표시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문서의 취지(내용)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문서를 가진 사람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증명할 사실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문서제출의무의 원인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해당 유형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당사자가 소송에서 인용한 문서(인용문서)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신청자가 문서를 가지고 있는 사람에게 그것을 넘겨 달라고 하거나 보겠다고 요구할 수 있는 사법상의 권리를 가지고 있음(인도 · 열람문서)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문서가 신청자의 이익을 위하여 작성되었음(이익문서)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문서가 신청자와 문서를 가지고 있는 사람 사이의 법률관계에 관하여 작성된 것임(법률관계문서)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그 밖에 제출에 필요한 문서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해당 유형의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제1심의 증거조사와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증거유형 — 제1심에서의 증거신청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조사된 증거조사 / 제1심에서 신청을 철회한 증거조사 / 제1심에서 신청이 기각된 증거조사 / 제1심에서 신청하지 않은 증거조사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항소심 조사 필요성의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